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4B4" w:rsidRDefault="001A15E7" w:rsidP="006404B4">
      <w:pPr>
        <w:jc w:val="center"/>
        <w:rPr>
          <w:rFonts w:ascii="Arial Black" w:hAnsi="Arial Black"/>
          <w:b/>
          <w:sz w:val="32"/>
          <w:szCs w:val="32"/>
        </w:rPr>
      </w:pPr>
      <w:r w:rsidRPr="001A15E7">
        <w:rPr>
          <w:rFonts w:ascii="Arial Black" w:hAnsi="Arial Black"/>
          <w:b/>
          <w:sz w:val="32"/>
          <w:szCs w:val="32"/>
        </w:rPr>
        <w:drawing>
          <wp:inline distT="0" distB="0" distL="0" distR="0">
            <wp:extent cx="2616276" cy="1371600"/>
            <wp:effectExtent l="19050" t="0" r="0" b="0"/>
            <wp:docPr id="12" name="Picture 1" descr="Sm Top Flavor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 Top Flavor rgb"/>
                    <pic:cNvPicPr>
                      <a:picLocks noChangeAspect="1" noChangeArrowheads="1"/>
                    </pic:cNvPicPr>
                  </pic:nvPicPr>
                  <pic:blipFill>
                    <a:blip r:embed="rId5" cstate="print"/>
                    <a:stretch>
                      <a:fillRect/>
                    </a:stretch>
                  </pic:blipFill>
                  <pic:spPr bwMode="auto">
                    <a:xfrm>
                      <a:off x="0" y="0"/>
                      <a:ext cx="2616276" cy="1371600"/>
                    </a:xfrm>
                    <a:prstGeom prst="rect">
                      <a:avLst/>
                    </a:prstGeom>
                    <a:noFill/>
                    <a:ln>
                      <a:noFill/>
                    </a:ln>
                  </pic:spPr>
                </pic:pic>
              </a:graphicData>
            </a:graphic>
          </wp:inline>
        </w:drawing>
      </w:r>
    </w:p>
    <w:p w:rsidR="006E4EF4" w:rsidRPr="00165996" w:rsidRDefault="006E4EF4" w:rsidP="006E4EF4">
      <w:pPr>
        <w:jc w:val="center"/>
        <w:rPr>
          <w:sz w:val="22"/>
          <w:szCs w:val="22"/>
        </w:rPr>
      </w:pPr>
    </w:p>
    <w:p w:rsidR="006E4EF4" w:rsidRPr="006404B4" w:rsidRDefault="006E4EF4" w:rsidP="006E4EF4">
      <w:pPr>
        <w:jc w:val="center"/>
        <w:rPr>
          <w:rFonts w:ascii="Arial" w:hAnsi="Arial" w:cs="Arial"/>
          <w:b/>
          <w:sz w:val="28"/>
          <w:szCs w:val="28"/>
        </w:rPr>
      </w:pPr>
      <w:r w:rsidRPr="006404B4">
        <w:rPr>
          <w:rFonts w:ascii="Arial" w:hAnsi="Arial" w:cs="Arial"/>
          <w:b/>
          <w:sz w:val="28"/>
          <w:szCs w:val="28"/>
        </w:rPr>
        <w:t>SOP #0</w:t>
      </w:r>
      <w:r w:rsidR="00564EC3">
        <w:rPr>
          <w:rFonts w:ascii="Arial" w:hAnsi="Arial" w:cs="Arial"/>
          <w:b/>
          <w:sz w:val="28"/>
          <w:szCs w:val="28"/>
        </w:rPr>
        <w:t>7</w:t>
      </w:r>
      <w:r w:rsidRPr="006404B4">
        <w:rPr>
          <w:rFonts w:ascii="Arial" w:hAnsi="Arial" w:cs="Arial"/>
          <w:b/>
          <w:sz w:val="28"/>
          <w:szCs w:val="28"/>
        </w:rPr>
        <w:t>-01</w:t>
      </w:r>
    </w:p>
    <w:p w:rsidR="006E4EF4" w:rsidRPr="006404B4" w:rsidRDefault="006E4EF4" w:rsidP="006E4EF4">
      <w:pPr>
        <w:jc w:val="center"/>
        <w:rPr>
          <w:rFonts w:ascii="Arial" w:hAnsi="Arial" w:cs="Arial"/>
          <w:b/>
          <w:sz w:val="28"/>
          <w:szCs w:val="28"/>
        </w:rPr>
      </w:pPr>
      <w:r w:rsidRPr="006404B4">
        <w:rPr>
          <w:rFonts w:ascii="Arial" w:hAnsi="Arial" w:cs="Arial"/>
          <w:b/>
          <w:sz w:val="28"/>
          <w:szCs w:val="28"/>
        </w:rPr>
        <w:t>Pest Management</w:t>
      </w:r>
      <w:r w:rsidR="006404B4" w:rsidRPr="006404B4">
        <w:rPr>
          <w:rFonts w:ascii="Arial" w:hAnsi="Arial" w:cs="Arial"/>
          <w:b/>
          <w:sz w:val="28"/>
          <w:szCs w:val="28"/>
        </w:rPr>
        <w:t xml:space="preserve"> - </w:t>
      </w:r>
      <w:r w:rsidRPr="006404B4">
        <w:rPr>
          <w:rFonts w:ascii="Arial" w:hAnsi="Arial" w:cs="Arial"/>
          <w:b/>
          <w:sz w:val="28"/>
          <w:szCs w:val="28"/>
        </w:rPr>
        <w:t xml:space="preserve">Pesticide Usage </w:t>
      </w:r>
    </w:p>
    <w:p w:rsidR="006E4EF4" w:rsidRPr="006404B4" w:rsidRDefault="006E4EF4" w:rsidP="006E4EF4">
      <w:pPr>
        <w:jc w:val="center"/>
        <w:rPr>
          <w:rFonts w:ascii="Arial" w:hAnsi="Arial" w:cs="Arial"/>
          <w:sz w:val="24"/>
          <w:szCs w:val="24"/>
        </w:rPr>
      </w:pPr>
    </w:p>
    <w:p w:rsidR="006E4EF4" w:rsidRPr="006404B4" w:rsidRDefault="006E4EF4" w:rsidP="006E4EF4">
      <w:pPr>
        <w:jc w:val="center"/>
        <w:rPr>
          <w:rFonts w:ascii="Arial" w:hAnsi="Arial" w:cs="Arial"/>
          <w:sz w:val="24"/>
          <w:szCs w:val="24"/>
        </w:rPr>
      </w:pPr>
      <w:r w:rsidRPr="006404B4">
        <w:rPr>
          <w:rFonts w:ascii="Arial" w:hAnsi="Arial" w:cs="Arial"/>
          <w:sz w:val="24"/>
          <w:szCs w:val="24"/>
        </w:rPr>
        <w:t>Created: 12/7/07</w:t>
      </w:r>
    </w:p>
    <w:p w:rsidR="006E4EF4" w:rsidRPr="006404B4" w:rsidRDefault="00424912" w:rsidP="006E4EF4">
      <w:pPr>
        <w:jc w:val="center"/>
        <w:rPr>
          <w:rFonts w:ascii="Arial" w:hAnsi="Arial" w:cs="Arial"/>
          <w:sz w:val="24"/>
          <w:szCs w:val="24"/>
        </w:rPr>
      </w:pPr>
      <w:r>
        <w:rPr>
          <w:rFonts w:ascii="Arial" w:hAnsi="Arial" w:cs="Arial"/>
          <w:sz w:val="24"/>
          <w:szCs w:val="24"/>
        </w:rPr>
        <w:t xml:space="preserve"> Updated: 6</w:t>
      </w:r>
      <w:r w:rsidR="006E4EF4" w:rsidRPr="006404B4">
        <w:rPr>
          <w:rFonts w:ascii="Arial" w:hAnsi="Arial" w:cs="Arial"/>
          <w:sz w:val="24"/>
          <w:szCs w:val="24"/>
        </w:rPr>
        <w:t>/</w:t>
      </w:r>
      <w:r>
        <w:rPr>
          <w:rFonts w:ascii="Arial" w:hAnsi="Arial" w:cs="Arial"/>
          <w:sz w:val="24"/>
          <w:szCs w:val="24"/>
        </w:rPr>
        <w:t>15</w:t>
      </w:r>
      <w:r w:rsidR="006E4EF4" w:rsidRPr="006404B4">
        <w:rPr>
          <w:rFonts w:ascii="Arial" w:hAnsi="Arial" w:cs="Arial"/>
          <w:sz w:val="24"/>
          <w:szCs w:val="24"/>
        </w:rPr>
        <w:t>/0</w:t>
      </w:r>
      <w:r>
        <w:rPr>
          <w:rFonts w:ascii="Arial" w:hAnsi="Arial" w:cs="Arial"/>
          <w:sz w:val="24"/>
          <w:szCs w:val="24"/>
        </w:rPr>
        <w:t>9</w:t>
      </w:r>
      <w:r w:rsidR="006404B4" w:rsidRPr="006404B4">
        <w:rPr>
          <w:rFonts w:ascii="Arial" w:hAnsi="Arial" w:cs="Arial"/>
          <w:sz w:val="24"/>
          <w:szCs w:val="24"/>
        </w:rPr>
        <w:t xml:space="preserve"> by </w:t>
      </w:r>
      <w:r>
        <w:rPr>
          <w:rFonts w:ascii="Arial" w:hAnsi="Arial" w:cs="Arial"/>
          <w:sz w:val="24"/>
          <w:szCs w:val="24"/>
        </w:rPr>
        <w:t>Mike Di Marco</w:t>
      </w:r>
    </w:p>
    <w:p w:rsidR="006E4EF4" w:rsidRPr="006404B4" w:rsidRDefault="006E4EF4" w:rsidP="006E4EF4">
      <w:pPr>
        <w:rPr>
          <w:rFonts w:ascii="Arial" w:hAnsi="Arial" w:cs="Arial"/>
          <w:sz w:val="24"/>
          <w:szCs w:val="24"/>
        </w:rPr>
      </w:pPr>
    </w:p>
    <w:p w:rsidR="006E4EF4" w:rsidRPr="006404B4" w:rsidRDefault="006E4EF4" w:rsidP="006E4EF4">
      <w:pPr>
        <w:rPr>
          <w:rFonts w:ascii="Arial" w:hAnsi="Arial" w:cs="Arial"/>
          <w:b/>
          <w:sz w:val="24"/>
          <w:szCs w:val="24"/>
        </w:rPr>
      </w:pPr>
      <w:r w:rsidRPr="006404B4">
        <w:rPr>
          <w:rFonts w:ascii="Arial" w:hAnsi="Arial" w:cs="Arial"/>
          <w:b/>
          <w:sz w:val="24"/>
          <w:szCs w:val="24"/>
        </w:rPr>
        <w:t>Purpose:</w:t>
      </w:r>
    </w:p>
    <w:p w:rsidR="006E4EF4" w:rsidRPr="006404B4" w:rsidRDefault="006E4EF4" w:rsidP="006E4EF4">
      <w:pPr>
        <w:rPr>
          <w:rFonts w:ascii="Arial" w:hAnsi="Arial" w:cs="Arial"/>
          <w:sz w:val="24"/>
          <w:szCs w:val="24"/>
        </w:rPr>
      </w:pPr>
      <w:r w:rsidRPr="006404B4">
        <w:rPr>
          <w:rFonts w:ascii="Arial" w:hAnsi="Arial" w:cs="Arial"/>
          <w:sz w:val="24"/>
          <w:szCs w:val="24"/>
        </w:rPr>
        <w:t xml:space="preserve">The use of integrated pest control procedures is required where crop protection requires the use of </w:t>
      </w:r>
      <w:r w:rsidR="006404B4">
        <w:rPr>
          <w:rFonts w:ascii="Arial" w:hAnsi="Arial" w:cs="Arial"/>
          <w:sz w:val="24"/>
          <w:szCs w:val="24"/>
        </w:rPr>
        <w:t>agricultural chemicals;</w:t>
      </w:r>
      <w:r w:rsidRPr="006404B4">
        <w:rPr>
          <w:rFonts w:ascii="Arial" w:hAnsi="Arial" w:cs="Arial"/>
          <w:sz w:val="24"/>
          <w:szCs w:val="24"/>
        </w:rPr>
        <w:t xml:space="preserve"> strict adherence to all local, state and federal laws and regulations is required.</w:t>
      </w:r>
    </w:p>
    <w:p w:rsidR="006E4EF4" w:rsidRPr="006404B4" w:rsidRDefault="006E4EF4" w:rsidP="006E4EF4">
      <w:pPr>
        <w:rPr>
          <w:rFonts w:ascii="Arial" w:hAnsi="Arial" w:cs="Arial"/>
          <w:sz w:val="24"/>
          <w:szCs w:val="24"/>
        </w:rPr>
      </w:pPr>
    </w:p>
    <w:p w:rsidR="006E4EF4" w:rsidRPr="006404B4" w:rsidRDefault="006E4EF4" w:rsidP="006E4EF4">
      <w:pPr>
        <w:rPr>
          <w:rFonts w:ascii="Arial" w:hAnsi="Arial" w:cs="Arial"/>
          <w:sz w:val="24"/>
          <w:szCs w:val="24"/>
        </w:rPr>
      </w:pPr>
      <w:r w:rsidRPr="006404B4">
        <w:rPr>
          <w:rFonts w:ascii="Arial" w:hAnsi="Arial" w:cs="Arial"/>
          <w:b/>
          <w:sz w:val="24"/>
          <w:szCs w:val="24"/>
        </w:rPr>
        <w:t>Concern:</w:t>
      </w:r>
    </w:p>
    <w:p w:rsidR="006E4EF4" w:rsidRPr="006404B4" w:rsidRDefault="006E4EF4" w:rsidP="006E4EF4">
      <w:pPr>
        <w:rPr>
          <w:rFonts w:ascii="Arial" w:hAnsi="Arial" w:cs="Arial"/>
          <w:sz w:val="24"/>
          <w:szCs w:val="24"/>
        </w:rPr>
      </w:pPr>
      <w:r w:rsidRPr="006404B4">
        <w:rPr>
          <w:rFonts w:ascii="Arial" w:hAnsi="Arial" w:cs="Arial"/>
          <w:sz w:val="24"/>
          <w:szCs w:val="24"/>
        </w:rPr>
        <w:t>Only pesticides approved for use by federal, state and local approving agencies shall be used.  All usage shall abide by label dilution and usage requirements.</w:t>
      </w:r>
    </w:p>
    <w:p w:rsidR="006E4EF4" w:rsidRPr="006404B4" w:rsidRDefault="006E4EF4" w:rsidP="006E4EF4">
      <w:pPr>
        <w:pStyle w:val="FootnoteText"/>
        <w:rPr>
          <w:rFonts w:ascii="Arial" w:hAnsi="Arial" w:cs="Arial"/>
          <w:sz w:val="24"/>
          <w:szCs w:val="24"/>
        </w:rPr>
      </w:pPr>
    </w:p>
    <w:p w:rsidR="006E4EF4" w:rsidRPr="006404B4" w:rsidRDefault="006E4EF4" w:rsidP="006E4EF4">
      <w:pPr>
        <w:rPr>
          <w:rFonts w:ascii="Arial" w:hAnsi="Arial" w:cs="Arial"/>
          <w:sz w:val="24"/>
          <w:szCs w:val="24"/>
        </w:rPr>
      </w:pPr>
      <w:r w:rsidRPr="006404B4">
        <w:rPr>
          <w:rFonts w:ascii="Arial" w:hAnsi="Arial" w:cs="Arial"/>
          <w:b/>
          <w:sz w:val="24"/>
          <w:szCs w:val="24"/>
        </w:rPr>
        <w:t>Preventative or corrective measures:</w:t>
      </w:r>
    </w:p>
    <w:p w:rsidR="006E4EF4" w:rsidRPr="006404B4" w:rsidRDefault="006E4EF4" w:rsidP="006E4EF4">
      <w:pPr>
        <w:rPr>
          <w:rFonts w:ascii="Arial" w:hAnsi="Arial" w:cs="Arial"/>
          <w:sz w:val="24"/>
          <w:szCs w:val="24"/>
        </w:rPr>
      </w:pPr>
      <w:r w:rsidRPr="006404B4">
        <w:rPr>
          <w:rFonts w:ascii="Arial" w:hAnsi="Arial" w:cs="Arial"/>
          <w:sz w:val="24"/>
          <w:szCs w:val="24"/>
        </w:rPr>
        <w:t>Implement effective program</w:t>
      </w:r>
      <w:r w:rsidR="006404B4">
        <w:rPr>
          <w:rFonts w:ascii="Arial" w:hAnsi="Arial" w:cs="Arial"/>
          <w:sz w:val="24"/>
          <w:szCs w:val="24"/>
        </w:rPr>
        <w:t>s</w:t>
      </w:r>
      <w:r w:rsidRPr="006404B4">
        <w:rPr>
          <w:rFonts w:ascii="Arial" w:hAnsi="Arial" w:cs="Arial"/>
          <w:sz w:val="24"/>
          <w:szCs w:val="24"/>
        </w:rPr>
        <w:t xml:space="preserve"> to ensure </w:t>
      </w:r>
      <w:r w:rsidR="006404B4">
        <w:rPr>
          <w:rFonts w:ascii="Arial" w:hAnsi="Arial" w:cs="Arial"/>
          <w:sz w:val="24"/>
          <w:szCs w:val="24"/>
        </w:rPr>
        <w:t>crops</w:t>
      </w:r>
      <w:r w:rsidRPr="006404B4">
        <w:rPr>
          <w:rFonts w:ascii="Arial" w:hAnsi="Arial" w:cs="Arial"/>
          <w:sz w:val="24"/>
          <w:szCs w:val="24"/>
        </w:rPr>
        <w:t xml:space="preserve"> are not exposed to illegal pesticides and do not contain pesticide residues which exceed legal tolerances. This </w:t>
      </w:r>
      <w:r w:rsidR="006404B4">
        <w:rPr>
          <w:rFonts w:ascii="Arial" w:hAnsi="Arial" w:cs="Arial"/>
          <w:sz w:val="24"/>
          <w:szCs w:val="24"/>
        </w:rPr>
        <w:t>shall</w:t>
      </w:r>
      <w:r w:rsidRPr="006404B4">
        <w:rPr>
          <w:rFonts w:ascii="Arial" w:hAnsi="Arial" w:cs="Arial"/>
          <w:sz w:val="24"/>
          <w:szCs w:val="24"/>
        </w:rPr>
        <w:t xml:space="preserve"> include:</w:t>
      </w:r>
    </w:p>
    <w:p w:rsidR="006E4EF4" w:rsidRPr="006404B4" w:rsidRDefault="006E4EF4" w:rsidP="006E4EF4">
      <w:pPr>
        <w:numPr>
          <w:ilvl w:val="0"/>
          <w:numId w:val="1"/>
        </w:numPr>
        <w:rPr>
          <w:rFonts w:ascii="Arial" w:hAnsi="Arial" w:cs="Arial"/>
          <w:sz w:val="24"/>
          <w:szCs w:val="24"/>
        </w:rPr>
      </w:pPr>
      <w:r w:rsidRPr="006404B4">
        <w:rPr>
          <w:rFonts w:ascii="Arial" w:hAnsi="Arial" w:cs="Arial"/>
          <w:sz w:val="24"/>
          <w:szCs w:val="24"/>
        </w:rPr>
        <w:t>Adoption of Integrated Pest Management programs and evaluation of alternative crop management practices in relation to pesticide usage</w:t>
      </w:r>
    </w:p>
    <w:p w:rsidR="006E4EF4" w:rsidRPr="006404B4" w:rsidRDefault="006404B4" w:rsidP="006E4EF4">
      <w:pPr>
        <w:numPr>
          <w:ilvl w:val="0"/>
          <w:numId w:val="1"/>
        </w:numPr>
        <w:rPr>
          <w:rFonts w:ascii="Arial" w:hAnsi="Arial" w:cs="Arial"/>
          <w:sz w:val="24"/>
          <w:szCs w:val="24"/>
        </w:rPr>
      </w:pPr>
      <w:r>
        <w:rPr>
          <w:rFonts w:ascii="Arial" w:hAnsi="Arial" w:cs="Arial"/>
          <w:sz w:val="24"/>
          <w:szCs w:val="24"/>
        </w:rPr>
        <w:t xml:space="preserve">Application of pesticides can only be completed by </w:t>
      </w:r>
      <w:r w:rsidR="006E4EF4" w:rsidRPr="006404B4">
        <w:rPr>
          <w:rFonts w:ascii="Arial" w:hAnsi="Arial" w:cs="Arial"/>
          <w:sz w:val="24"/>
          <w:szCs w:val="24"/>
        </w:rPr>
        <w:t>employees under the supervision of licensed or certified pest control operators meeting local regulatory requirements for registration, certification or licensing.</w:t>
      </w:r>
    </w:p>
    <w:p w:rsidR="006E4EF4" w:rsidRPr="006404B4" w:rsidRDefault="006E4EF4" w:rsidP="006E4EF4">
      <w:pPr>
        <w:numPr>
          <w:ilvl w:val="0"/>
          <w:numId w:val="1"/>
        </w:numPr>
        <w:rPr>
          <w:rFonts w:ascii="Arial" w:hAnsi="Arial" w:cs="Arial"/>
          <w:sz w:val="24"/>
          <w:szCs w:val="24"/>
        </w:rPr>
      </w:pPr>
      <w:r w:rsidRPr="006404B4">
        <w:rPr>
          <w:rFonts w:ascii="Arial" w:hAnsi="Arial" w:cs="Arial"/>
          <w:sz w:val="24"/>
          <w:szCs w:val="24"/>
        </w:rPr>
        <w:t xml:space="preserve">If contract pest control operators </w:t>
      </w:r>
      <w:r w:rsidR="006404B4">
        <w:rPr>
          <w:rFonts w:ascii="Arial" w:hAnsi="Arial" w:cs="Arial"/>
          <w:sz w:val="24"/>
          <w:szCs w:val="24"/>
        </w:rPr>
        <w:t xml:space="preserve">are </w:t>
      </w:r>
      <w:r w:rsidRPr="006404B4">
        <w:rPr>
          <w:rFonts w:ascii="Arial" w:hAnsi="Arial" w:cs="Arial"/>
          <w:sz w:val="24"/>
          <w:szCs w:val="24"/>
        </w:rPr>
        <w:t>used, the supplier or co-packer must be aware of the types and amounts of pesticides used and must accompany the pest control operator on the premises at least quarterly to confirm that label directions and proper practices are being followed.</w:t>
      </w:r>
    </w:p>
    <w:p w:rsidR="006E4EF4" w:rsidRPr="006404B4" w:rsidRDefault="006E4EF4" w:rsidP="006E4EF4">
      <w:pPr>
        <w:numPr>
          <w:ilvl w:val="0"/>
          <w:numId w:val="1"/>
        </w:numPr>
        <w:rPr>
          <w:rFonts w:ascii="Arial" w:hAnsi="Arial" w:cs="Arial"/>
          <w:sz w:val="24"/>
          <w:szCs w:val="24"/>
        </w:rPr>
      </w:pPr>
      <w:r w:rsidRPr="006404B4">
        <w:rPr>
          <w:rFonts w:ascii="Arial" w:hAnsi="Arial" w:cs="Arial"/>
          <w:sz w:val="24"/>
          <w:szCs w:val="24"/>
        </w:rPr>
        <w:t>Records of pesticide usage must be maintained.</w:t>
      </w:r>
    </w:p>
    <w:p w:rsidR="006E4EF4" w:rsidRPr="000A3D8B" w:rsidRDefault="006E4EF4" w:rsidP="006E4EF4">
      <w:pPr>
        <w:numPr>
          <w:ilvl w:val="0"/>
          <w:numId w:val="1"/>
        </w:numPr>
        <w:rPr>
          <w:rFonts w:ascii="Arial" w:hAnsi="Arial" w:cs="Arial"/>
          <w:sz w:val="24"/>
          <w:szCs w:val="24"/>
        </w:rPr>
      </w:pPr>
      <w:r w:rsidRPr="000A3D8B">
        <w:rPr>
          <w:rFonts w:ascii="Arial" w:hAnsi="Arial" w:cs="Arial"/>
          <w:sz w:val="24"/>
          <w:szCs w:val="24"/>
        </w:rPr>
        <w:t>Fields must be posted appropriately after application.</w:t>
      </w:r>
    </w:p>
    <w:p w:rsidR="00D245A1" w:rsidRPr="000A3D8B" w:rsidRDefault="00407238" w:rsidP="00407238">
      <w:pPr>
        <w:pStyle w:val="ListParagraph"/>
        <w:numPr>
          <w:ilvl w:val="0"/>
          <w:numId w:val="1"/>
        </w:numPr>
        <w:rPr>
          <w:rFonts w:ascii="Arial" w:hAnsi="Arial" w:cs="Arial"/>
          <w:sz w:val="24"/>
          <w:szCs w:val="24"/>
        </w:rPr>
      </w:pPr>
      <w:r w:rsidRPr="000A3D8B">
        <w:rPr>
          <w:rFonts w:ascii="Arial" w:hAnsi="Arial" w:cs="Arial"/>
          <w:sz w:val="24"/>
          <w:szCs w:val="24"/>
        </w:rPr>
        <w:t xml:space="preserve">All unused product must be stored in </w:t>
      </w:r>
      <w:r w:rsidR="00CC4231" w:rsidRPr="000A3D8B">
        <w:rPr>
          <w:rFonts w:ascii="Arial" w:hAnsi="Arial" w:cs="Arial"/>
          <w:sz w:val="24"/>
          <w:szCs w:val="24"/>
        </w:rPr>
        <w:t xml:space="preserve">its original container or </w:t>
      </w:r>
      <w:r w:rsidRPr="000A3D8B">
        <w:rPr>
          <w:rFonts w:ascii="Arial" w:hAnsi="Arial" w:cs="Arial"/>
          <w:sz w:val="24"/>
          <w:szCs w:val="24"/>
        </w:rPr>
        <w:t>an appropriate, clearly labeled container and sealed for storage. </w:t>
      </w:r>
    </w:p>
    <w:sectPr w:rsidR="00D245A1" w:rsidRPr="000A3D8B" w:rsidSect="00D245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03758"/>
    <w:multiLevelType w:val="singleLevel"/>
    <w:tmpl w:val="04090017"/>
    <w:lvl w:ilvl="0">
      <w:start w:val="1"/>
      <w:numFmt w:val="lowerLetter"/>
      <w:lvlText w:val="%1)"/>
      <w:lvlJc w:val="left"/>
      <w:pPr>
        <w:tabs>
          <w:tab w:val="num" w:pos="360"/>
        </w:tabs>
        <w:ind w:left="36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4EF4"/>
    <w:rsid w:val="000567BF"/>
    <w:rsid w:val="000A3D8B"/>
    <w:rsid w:val="001A15E7"/>
    <w:rsid w:val="0026029A"/>
    <w:rsid w:val="00407238"/>
    <w:rsid w:val="00424912"/>
    <w:rsid w:val="00564EC3"/>
    <w:rsid w:val="005730C3"/>
    <w:rsid w:val="006404B4"/>
    <w:rsid w:val="006E4EF4"/>
    <w:rsid w:val="007B685C"/>
    <w:rsid w:val="0085441F"/>
    <w:rsid w:val="00916893"/>
    <w:rsid w:val="00B56119"/>
    <w:rsid w:val="00C55D1A"/>
    <w:rsid w:val="00CC4231"/>
    <w:rsid w:val="00CD38CE"/>
    <w:rsid w:val="00D245A1"/>
    <w:rsid w:val="00F821B8"/>
    <w:rsid w:val="00FB3C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EF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EF4"/>
  </w:style>
  <w:style w:type="character" w:customStyle="1" w:styleId="FootnoteTextChar">
    <w:name w:val="Footnote Text Char"/>
    <w:basedOn w:val="DefaultParagraphFont"/>
    <w:link w:val="FootnoteText"/>
    <w:semiHidden/>
    <w:rsid w:val="006E4EF4"/>
    <w:rPr>
      <w:rFonts w:ascii="Times New Roman" w:eastAsia="Times New Roman" w:hAnsi="Times New Roman" w:cs="Times New Roman"/>
      <w:sz w:val="20"/>
      <w:szCs w:val="20"/>
    </w:rPr>
  </w:style>
  <w:style w:type="paragraph" w:styleId="ListParagraph">
    <w:name w:val="List Paragraph"/>
    <w:basedOn w:val="Normal"/>
    <w:uiPriority w:val="34"/>
    <w:qFormat/>
    <w:rsid w:val="00407238"/>
    <w:pPr>
      <w:ind w:left="720"/>
      <w:contextualSpacing/>
    </w:pPr>
  </w:style>
  <w:style w:type="paragraph" w:styleId="BalloonText">
    <w:name w:val="Balloon Text"/>
    <w:basedOn w:val="Normal"/>
    <w:link w:val="BalloonTextChar"/>
    <w:uiPriority w:val="99"/>
    <w:semiHidden/>
    <w:unhideWhenUsed/>
    <w:rsid w:val="001A15E7"/>
    <w:rPr>
      <w:rFonts w:ascii="Tahoma" w:hAnsi="Tahoma" w:cs="Tahoma"/>
      <w:sz w:val="16"/>
      <w:szCs w:val="16"/>
    </w:rPr>
  </w:style>
  <w:style w:type="character" w:customStyle="1" w:styleId="BalloonTextChar">
    <w:name w:val="Balloon Text Char"/>
    <w:basedOn w:val="DefaultParagraphFont"/>
    <w:link w:val="BalloonText"/>
    <w:uiPriority w:val="99"/>
    <w:semiHidden/>
    <w:rsid w:val="001A15E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421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1331</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Mike DiMarco</cp:lastModifiedBy>
  <cp:revision>2</cp:revision>
  <cp:lastPrinted>2009-05-28T17:10:00Z</cp:lastPrinted>
  <dcterms:created xsi:type="dcterms:W3CDTF">2010-02-18T22:33:00Z</dcterms:created>
  <dcterms:modified xsi:type="dcterms:W3CDTF">2010-02-18T22:33:00Z</dcterms:modified>
</cp:coreProperties>
</file>